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6917C9" w:rsidRPr="007E1221" w14:paraId="30920A1D" w14:textId="77777777" w:rsidTr="00EE0048">
        <w:trPr>
          <w:trHeight w:val="2380"/>
        </w:trPr>
        <w:tc>
          <w:tcPr>
            <w:tcW w:w="2684" w:type="dxa"/>
            <w:shd w:val="clear" w:color="auto" w:fill="FFEFFF"/>
          </w:tcPr>
          <w:p w14:paraId="78D908C9" w14:textId="363D5039" w:rsidR="008E39B4" w:rsidRPr="007E1221" w:rsidRDefault="008E39B4" w:rsidP="0007415F">
            <w:pPr>
              <w:rPr>
                <w:rFonts w:cstheme="minorHAnsi"/>
                <w:b/>
                <w:bCs/>
                <w:color w:val="522A5B"/>
                <w:sz w:val="24"/>
                <w:szCs w:val="24"/>
                <w:u w:val="single"/>
              </w:rPr>
            </w:pPr>
            <w:r w:rsidRPr="007E1221">
              <w:rPr>
                <w:rFonts w:cstheme="minorHAnsi"/>
                <w:b/>
                <w:bCs/>
                <w:color w:val="522A5B"/>
                <w:sz w:val="24"/>
                <w:szCs w:val="24"/>
                <w:u w:val="single"/>
              </w:rPr>
              <w:t>What will we be learning?</w:t>
            </w:r>
          </w:p>
          <w:p w14:paraId="1989B117" w14:textId="7DD8555D" w:rsidR="00DB4992" w:rsidRPr="007E1221" w:rsidRDefault="00C87A21" w:rsidP="00DB4992">
            <w:pPr>
              <w:rPr>
                <w:rFonts w:cstheme="minorHAnsi"/>
                <w:color w:val="000000" w:themeColor="text1"/>
                <w:sz w:val="24"/>
                <w:szCs w:val="24"/>
              </w:rPr>
            </w:pPr>
            <w:r>
              <w:rPr>
                <w:rFonts w:cstheme="minorHAnsi"/>
                <w:color w:val="000000" w:themeColor="text1"/>
                <w:sz w:val="24"/>
                <w:szCs w:val="24"/>
              </w:rPr>
              <w:t>OCR GC</w:t>
            </w:r>
            <w:r w:rsidR="00DB4992" w:rsidRPr="007E1221">
              <w:rPr>
                <w:rFonts w:cstheme="minorHAnsi"/>
                <w:color w:val="000000" w:themeColor="text1"/>
                <w:sz w:val="24"/>
                <w:szCs w:val="24"/>
              </w:rPr>
              <w:t>E Religious Studies</w:t>
            </w:r>
          </w:p>
          <w:p w14:paraId="757809B9" w14:textId="274047C0" w:rsidR="00DB4992" w:rsidRPr="007E1221" w:rsidRDefault="00DB4992" w:rsidP="00721133">
            <w:pPr>
              <w:rPr>
                <w:rFonts w:cstheme="minorHAnsi"/>
                <w:color w:val="000000" w:themeColor="text1"/>
                <w:sz w:val="24"/>
                <w:szCs w:val="24"/>
              </w:rPr>
            </w:pPr>
            <w:r w:rsidRPr="007E1221">
              <w:rPr>
                <w:rFonts w:cstheme="minorHAnsi"/>
                <w:color w:val="000000" w:themeColor="text1"/>
                <w:sz w:val="24"/>
                <w:szCs w:val="24"/>
              </w:rPr>
              <w:t>H573</w:t>
            </w:r>
            <w:r w:rsidR="00721133" w:rsidRPr="007E1221">
              <w:rPr>
                <w:rFonts w:cstheme="minorHAnsi"/>
                <w:color w:val="000000" w:themeColor="text1"/>
                <w:sz w:val="24"/>
                <w:szCs w:val="24"/>
              </w:rPr>
              <w:t>/</w:t>
            </w:r>
            <w:r w:rsidR="000B665B">
              <w:rPr>
                <w:rFonts w:cstheme="minorHAnsi"/>
                <w:color w:val="000000" w:themeColor="text1"/>
                <w:sz w:val="24"/>
                <w:szCs w:val="24"/>
              </w:rPr>
              <w:t>01</w:t>
            </w:r>
            <w:bookmarkStart w:id="0" w:name="_GoBack"/>
            <w:bookmarkEnd w:id="0"/>
          </w:p>
        </w:tc>
        <w:tc>
          <w:tcPr>
            <w:tcW w:w="5386" w:type="dxa"/>
            <w:shd w:val="clear" w:color="auto" w:fill="FFEFFF"/>
          </w:tcPr>
          <w:p w14:paraId="191A053B" w14:textId="77777777" w:rsidR="008E39B4" w:rsidRPr="007E1221" w:rsidRDefault="008E39B4" w:rsidP="00FE54CF">
            <w:pPr>
              <w:rPr>
                <w:rFonts w:cstheme="minorHAnsi"/>
                <w:b/>
                <w:bCs/>
                <w:color w:val="522A5B"/>
                <w:sz w:val="24"/>
                <w:szCs w:val="24"/>
                <w:u w:val="single"/>
              </w:rPr>
            </w:pPr>
            <w:r w:rsidRPr="007E1221">
              <w:rPr>
                <w:rFonts w:cstheme="minorHAnsi"/>
                <w:b/>
                <w:bCs/>
                <w:color w:val="522A5B"/>
                <w:sz w:val="24"/>
                <w:szCs w:val="24"/>
                <w:u w:val="single"/>
              </w:rPr>
              <w:t>Why this? Why now?</w:t>
            </w:r>
          </w:p>
          <w:p w14:paraId="63FB0DB1" w14:textId="130B8B23" w:rsidR="00721133" w:rsidRPr="007E1221" w:rsidRDefault="00721133" w:rsidP="00721133">
            <w:pPr>
              <w:rPr>
                <w:rFonts w:cstheme="minorHAnsi"/>
                <w:color w:val="000000" w:themeColor="text1"/>
                <w:sz w:val="24"/>
                <w:szCs w:val="24"/>
              </w:rPr>
            </w:pPr>
            <w:r w:rsidRPr="007E1221">
              <w:rPr>
                <w:rFonts w:cstheme="minorHAnsi"/>
                <w:sz w:val="24"/>
                <w:szCs w:val="24"/>
              </w:rPr>
              <w:t>In this first year of the two-</w:t>
            </w:r>
            <w:r w:rsidR="00DB4992" w:rsidRPr="007E1221">
              <w:rPr>
                <w:rFonts w:cstheme="minorHAnsi"/>
                <w:sz w:val="24"/>
                <w:szCs w:val="24"/>
              </w:rPr>
              <w:t xml:space="preserve">year course, the focus is </w:t>
            </w:r>
            <w:r w:rsidRPr="007E1221">
              <w:rPr>
                <w:rFonts w:cstheme="minorHAnsi"/>
                <w:sz w:val="24"/>
                <w:szCs w:val="24"/>
              </w:rPr>
              <w:t>on Philosophical thought, The Existence of God, God and the World.</w:t>
            </w:r>
          </w:p>
          <w:p w14:paraId="4C75361B" w14:textId="17460606" w:rsidR="00DB4992" w:rsidRPr="007E1221" w:rsidRDefault="00DB4992" w:rsidP="001D13D9">
            <w:pPr>
              <w:rPr>
                <w:rFonts w:cstheme="minorHAnsi"/>
                <w:color w:val="000000" w:themeColor="text1"/>
                <w:sz w:val="24"/>
                <w:szCs w:val="24"/>
              </w:rPr>
            </w:pPr>
          </w:p>
        </w:tc>
        <w:tc>
          <w:tcPr>
            <w:tcW w:w="2268" w:type="dxa"/>
            <w:vMerge w:val="restart"/>
            <w:shd w:val="clear" w:color="auto" w:fill="FFEFFF"/>
          </w:tcPr>
          <w:p w14:paraId="47A991E2" w14:textId="68BD0DB5" w:rsidR="008E39B4" w:rsidRPr="007E1221" w:rsidRDefault="008E39B4" w:rsidP="006917C9">
            <w:pPr>
              <w:pStyle w:val="Pa8"/>
              <w:rPr>
                <w:color w:val="000000"/>
              </w:rPr>
            </w:pPr>
            <w:r w:rsidRPr="007E1221">
              <w:rPr>
                <w:rFonts w:cstheme="minorHAnsi"/>
                <w:b/>
                <w:bCs/>
                <w:color w:val="522A5B"/>
                <w:u w:val="single"/>
              </w:rPr>
              <w:t>Key Words</w:t>
            </w:r>
            <w:r w:rsidR="00811F13" w:rsidRPr="007E1221">
              <w:rPr>
                <w:rFonts w:cstheme="minorHAnsi"/>
                <w:b/>
                <w:bCs/>
                <w:color w:val="522A5B"/>
                <w:u w:val="single"/>
              </w:rPr>
              <w:t>:</w:t>
            </w:r>
          </w:p>
          <w:p w14:paraId="5792EC18" w14:textId="58C26AD6" w:rsidR="006917C9" w:rsidRPr="007E1221" w:rsidRDefault="006917C9" w:rsidP="006917C9">
            <w:pPr>
              <w:pStyle w:val="Pa8"/>
              <w:rPr>
                <w:color w:val="000000"/>
              </w:rPr>
            </w:pPr>
          </w:p>
          <w:p w14:paraId="3589796C" w14:textId="6539B351" w:rsidR="00721133" w:rsidRPr="007E1221" w:rsidRDefault="00721133" w:rsidP="00721133">
            <w:pPr>
              <w:rPr>
                <w:sz w:val="24"/>
                <w:szCs w:val="24"/>
              </w:rPr>
            </w:pPr>
            <w:r w:rsidRPr="007E1221">
              <w:rPr>
                <w:sz w:val="24"/>
                <w:szCs w:val="24"/>
              </w:rPr>
              <w:t>Allegory</w:t>
            </w:r>
          </w:p>
          <w:p w14:paraId="71A10EE7" w14:textId="05286E12" w:rsidR="00721133" w:rsidRPr="007E1221" w:rsidRDefault="00721133" w:rsidP="00721133">
            <w:pPr>
              <w:rPr>
                <w:sz w:val="24"/>
                <w:szCs w:val="24"/>
              </w:rPr>
            </w:pPr>
            <w:r w:rsidRPr="007E1221">
              <w:rPr>
                <w:sz w:val="24"/>
                <w:szCs w:val="24"/>
              </w:rPr>
              <w:t>Analogy</w:t>
            </w:r>
          </w:p>
          <w:p w14:paraId="357C1377" w14:textId="7B134A7A" w:rsidR="00721133" w:rsidRPr="007E1221" w:rsidRDefault="00721133" w:rsidP="00721133">
            <w:pPr>
              <w:rPr>
                <w:sz w:val="24"/>
                <w:szCs w:val="24"/>
              </w:rPr>
            </w:pPr>
            <w:r w:rsidRPr="007E1221">
              <w:rPr>
                <w:sz w:val="24"/>
                <w:szCs w:val="24"/>
              </w:rPr>
              <w:t>Forms</w:t>
            </w:r>
          </w:p>
          <w:p w14:paraId="2E1D3563" w14:textId="2F05E453" w:rsidR="00721133" w:rsidRPr="007E1221" w:rsidRDefault="007E1221" w:rsidP="00721133">
            <w:pPr>
              <w:rPr>
                <w:sz w:val="24"/>
                <w:szCs w:val="24"/>
              </w:rPr>
            </w:pPr>
            <w:r w:rsidRPr="007E1221">
              <w:rPr>
                <w:sz w:val="24"/>
                <w:szCs w:val="24"/>
              </w:rPr>
              <w:t>Prime- mover</w:t>
            </w:r>
          </w:p>
          <w:p w14:paraId="10150B00" w14:textId="39C5425C" w:rsidR="007E1221" w:rsidRPr="007E1221" w:rsidRDefault="007E1221" w:rsidP="00721133">
            <w:pPr>
              <w:rPr>
                <w:sz w:val="24"/>
                <w:szCs w:val="24"/>
              </w:rPr>
            </w:pPr>
            <w:r w:rsidRPr="007E1221">
              <w:rPr>
                <w:sz w:val="24"/>
                <w:szCs w:val="24"/>
              </w:rPr>
              <w:t>Rationalism</w:t>
            </w:r>
          </w:p>
          <w:p w14:paraId="5F8FA68D" w14:textId="03FCBA61" w:rsidR="007E1221" w:rsidRPr="007E1221" w:rsidRDefault="007E1221" w:rsidP="00721133">
            <w:pPr>
              <w:rPr>
                <w:sz w:val="24"/>
                <w:szCs w:val="24"/>
              </w:rPr>
            </w:pPr>
            <w:r w:rsidRPr="007E1221">
              <w:rPr>
                <w:sz w:val="24"/>
                <w:szCs w:val="24"/>
              </w:rPr>
              <w:t>Empiricism</w:t>
            </w:r>
          </w:p>
          <w:p w14:paraId="1186D41D" w14:textId="4B177152" w:rsidR="007E1221" w:rsidRPr="007E1221" w:rsidRDefault="007E1221" w:rsidP="00721133">
            <w:pPr>
              <w:rPr>
                <w:sz w:val="24"/>
                <w:szCs w:val="24"/>
              </w:rPr>
            </w:pPr>
            <w:r w:rsidRPr="007E1221">
              <w:rPr>
                <w:sz w:val="24"/>
                <w:szCs w:val="24"/>
              </w:rPr>
              <w:t>Material</w:t>
            </w:r>
          </w:p>
          <w:p w14:paraId="5D633E6A" w14:textId="74FB0900" w:rsidR="007E1221" w:rsidRPr="007E1221" w:rsidRDefault="007E1221" w:rsidP="00721133">
            <w:pPr>
              <w:rPr>
                <w:sz w:val="24"/>
                <w:szCs w:val="24"/>
              </w:rPr>
            </w:pPr>
            <w:r w:rsidRPr="007E1221">
              <w:rPr>
                <w:sz w:val="24"/>
                <w:szCs w:val="24"/>
              </w:rPr>
              <w:t>Spiritual</w:t>
            </w:r>
          </w:p>
          <w:p w14:paraId="5D952FFF" w14:textId="7C3923A3" w:rsidR="007E1221" w:rsidRPr="007E1221" w:rsidRDefault="007E1221" w:rsidP="00721133">
            <w:pPr>
              <w:rPr>
                <w:sz w:val="24"/>
                <w:szCs w:val="24"/>
              </w:rPr>
            </w:pPr>
            <w:r w:rsidRPr="007E1221">
              <w:rPr>
                <w:sz w:val="24"/>
                <w:szCs w:val="24"/>
              </w:rPr>
              <w:t>Teleological</w:t>
            </w:r>
          </w:p>
          <w:p w14:paraId="39248AF8" w14:textId="77777777" w:rsidR="007E1221" w:rsidRPr="007E1221" w:rsidRDefault="007E1221" w:rsidP="00721133">
            <w:pPr>
              <w:rPr>
                <w:sz w:val="24"/>
                <w:szCs w:val="24"/>
              </w:rPr>
            </w:pPr>
            <w:r w:rsidRPr="007E1221">
              <w:rPr>
                <w:sz w:val="24"/>
                <w:szCs w:val="24"/>
              </w:rPr>
              <w:t xml:space="preserve">Cosmological </w:t>
            </w:r>
          </w:p>
          <w:p w14:paraId="3719217F" w14:textId="49F42987" w:rsidR="007E1221" w:rsidRPr="007E1221" w:rsidRDefault="007E1221" w:rsidP="00721133">
            <w:pPr>
              <w:rPr>
                <w:sz w:val="24"/>
                <w:szCs w:val="24"/>
              </w:rPr>
            </w:pPr>
            <w:r w:rsidRPr="007E1221">
              <w:rPr>
                <w:sz w:val="24"/>
                <w:szCs w:val="24"/>
              </w:rPr>
              <w:t>Ontological</w:t>
            </w:r>
          </w:p>
          <w:p w14:paraId="36EA0D4A" w14:textId="44DC00D8" w:rsidR="007E1221" w:rsidRPr="007E1221" w:rsidRDefault="007E1221" w:rsidP="00721133">
            <w:pPr>
              <w:rPr>
                <w:sz w:val="24"/>
                <w:szCs w:val="24"/>
              </w:rPr>
            </w:pPr>
            <w:r w:rsidRPr="007E1221">
              <w:rPr>
                <w:sz w:val="24"/>
                <w:szCs w:val="24"/>
              </w:rPr>
              <w:t xml:space="preserve"> A priori</w:t>
            </w:r>
          </w:p>
          <w:p w14:paraId="2C0AA34F" w14:textId="2D8F2080" w:rsidR="007E1221" w:rsidRPr="007E1221" w:rsidRDefault="007E1221" w:rsidP="00721133">
            <w:pPr>
              <w:rPr>
                <w:sz w:val="24"/>
                <w:szCs w:val="24"/>
              </w:rPr>
            </w:pPr>
            <w:r w:rsidRPr="007E1221">
              <w:rPr>
                <w:sz w:val="24"/>
                <w:szCs w:val="24"/>
              </w:rPr>
              <w:t>A posteriori</w:t>
            </w:r>
          </w:p>
          <w:p w14:paraId="66DEAC02" w14:textId="43A31F5E" w:rsidR="007E1221" w:rsidRPr="007E1221" w:rsidRDefault="007E1221" w:rsidP="00721133">
            <w:pPr>
              <w:rPr>
                <w:sz w:val="24"/>
                <w:szCs w:val="24"/>
              </w:rPr>
            </w:pPr>
            <w:r w:rsidRPr="007E1221">
              <w:rPr>
                <w:sz w:val="24"/>
                <w:szCs w:val="24"/>
              </w:rPr>
              <w:t xml:space="preserve">Synthetic </w:t>
            </w:r>
          </w:p>
          <w:p w14:paraId="63F72E6A" w14:textId="4DF0A8B5" w:rsidR="007E1221" w:rsidRPr="007E1221" w:rsidRDefault="007E1221" w:rsidP="00721133">
            <w:pPr>
              <w:rPr>
                <w:sz w:val="24"/>
                <w:szCs w:val="24"/>
              </w:rPr>
            </w:pPr>
            <w:r w:rsidRPr="007E1221">
              <w:rPr>
                <w:sz w:val="24"/>
                <w:szCs w:val="24"/>
              </w:rPr>
              <w:t>Analytic</w:t>
            </w:r>
          </w:p>
          <w:p w14:paraId="24850305" w14:textId="40DA88ED" w:rsidR="007E1221" w:rsidRPr="007E1221" w:rsidRDefault="007E1221" w:rsidP="00721133">
            <w:pPr>
              <w:rPr>
                <w:sz w:val="24"/>
                <w:szCs w:val="24"/>
              </w:rPr>
            </w:pPr>
            <w:r w:rsidRPr="007E1221">
              <w:rPr>
                <w:sz w:val="24"/>
                <w:szCs w:val="24"/>
              </w:rPr>
              <w:t>Mystical</w:t>
            </w:r>
          </w:p>
          <w:p w14:paraId="1AC3D54D" w14:textId="38F8572C" w:rsidR="007E1221" w:rsidRPr="007E1221" w:rsidRDefault="007E1221" w:rsidP="00721133">
            <w:pPr>
              <w:rPr>
                <w:sz w:val="24"/>
                <w:szCs w:val="24"/>
              </w:rPr>
            </w:pPr>
            <w:r w:rsidRPr="007E1221">
              <w:rPr>
                <w:sz w:val="24"/>
                <w:szCs w:val="24"/>
              </w:rPr>
              <w:t>Conversion</w:t>
            </w:r>
          </w:p>
          <w:p w14:paraId="2A350A5A" w14:textId="509E8404" w:rsidR="007E1221" w:rsidRPr="007E1221" w:rsidRDefault="007E1221" w:rsidP="00721133">
            <w:pPr>
              <w:rPr>
                <w:sz w:val="24"/>
                <w:szCs w:val="24"/>
              </w:rPr>
            </w:pPr>
            <w:r w:rsidRPr="007E1221">
              <w:rPr>
                <w:sz w:val="24"/>
                <w:szCs w:val="24"/>
              </w:rPr>
              <w:t>Numinous</w:t>
            </w:r>
          </w:p>
          <w:p w14:paraId="6C3B5D2D" w14:textId="28F1C698" w:rsidR="007E1221" w:rsidRPr="007E1221" w:rsidRDefault="007E1221" w:rsidP="00721133">
            <w:pPr>
              <w:rPr>
                <w:sz w:val="24"/>
                <w:szCs w:val="24"/>
              </w:rPr>
            </w:pPr>
            <w:r w:rsidRPr="007E1221">
              <w:rPr>
                <w:sz w:val="24"/>
                <w:szCs w:val="24"/>
              </w:rPr>
              <w:t>Natural /Moral evil</w:t>
            </w:r>
          </w:p>
          <w:p w14:paraId="5E5C883D" w14:textId="46439FB6" w:rsidR="007E1221" w:rsidRPr="007E1221" w:rsidRDefault="007E1221" w:rsidP="00721133">
            <w:pPr>
              <w:rPr>
                <w:sz w:val="24"/>
                <w:szCs w:val="24"/>
              </w:rPr>
            </w:pPr>
            <w:r w:rsidRPr="007E1221">
              <w:rPr>
                <w:sz w:val="24"/>
                <w:szCs w:val="24"/>
              </w:rPr>
              <w:t>Free-will</w:t>
            </w:r>
          </w:p>
          <w:p w14:paraId="2B52E7D4" w14:textId="5E6D915D" w:rsidR="007E1221" w:rsidRPr="007E1221" w:rsidRDefault="007E1221" w:rsidP="00721133">
            <w:pPr>
              <w:rPr>
                <w:sz w:val="24"/>
                <w:szCs w:val="24"/>
              </w:rPr>
            </w:pPr>
            <w:r w:rsidRPr="007E1221">
              <w:rPr>
                <w:sz w:val="24"/>
                <w:szCs w:val="24"/>
              </w:rPr>
              <w:t>Theodicy</w:t>
            </w:r>
          </w:p>
          <w:p w14:paraId="182F6C67" w14:textId="77777777" w:rsidR="007E1221" w:rsidRPr="007E1221" w:rsidRDefault="007E1221" w:rsidP="00721133">
            <w:pPr>
              <w:rPr>
                <w:sz w:val="24"/>
                <w:szCs w:val="24"/>
              </w:rPr>
            </w:pPr>
          </w:p>
          <w:p w14:paraId="6103AE11" w14:textId="77777777" w:rsidR="00721133" w:rsidRPr="007E1221" w:rsidRDefault="00721133" w:rsidP="00721133">
            <w:pPr>
              <w:rPr>
                <w:sz w:val="24"/>
                <w:szCs w:val="24"/>
              </w:rPr>
            </w:pPr>
          </w:p>
          <w:p w14:paraId="704E4AE2" w14:textId="77777777" w:rsidR="008C38F7" w:rsidRPr="007E1221" w:rsidRDefault="008C38F7" w:rsidP="008C38F7">
            <w:pPr>
              <w:pStyle w:val="Pa8"/>
              <w:rPr>
                <w:color w:val="000000"/>
              </w:rPr>
            </w:pPr>
          </w:p>
          <w:p w14:paraId="49147324" w14:textId="70D86E75" w:rsidR="00E30C6C" w:rsidRPr="007E1221" w:rsidRDefault="00E30C6C" w:rsidP="00721133">
            <w:pPr>
              <w:pStyle w:val="Pa8"/>
            </w:pPr>
          </w:p>
        </w:tc>
      </w:tr>
      <w:tr w:rsidR="008E39B4" w:rsidRPr="007E1221" w14:paraId="70713B32" w14:textId="77777777" w:rsidTr="00CA59AB">
        <w:trPr>
          <w:trHeight w:val="3639"/>
        </w:trPr>
        <w:tc>
          <w:tcPr>
            <w:tcW w:w="8070" w:type="dxa"/>
            <w:gridSpan w:val="2"/>
            <w:shd w:val="clear" w:color="auto" w:fill="FFEFFF"/>
          </w:tcPr>
          <w:p w14:paraId="6D9AD2CC" w14:textId="77777777" w:rsidR="008E39B4" w:rsidRPr="007E1221" w:rsidRDefault="008E39B4" w:rsidP="00FE54CF">
            <w:pPr>
              <w:rPr>
                <w:rFonts w:cstheme="minorHAnsi"/>
                <w:b/>
                <w:bCs/>
                <w:color w:val="522A5B"/>
                <w:sz w:val="24"/>
                <w:szCs w:val="24"/>
                <w:u w:val="single"/>
              </w:rPr>
            </w:pPr>
            <w:r w:rsidRPr="007E1221">
              <w:rPr>
                <w:rFonts w:cstheme="minorHAnsi"/>
                <w:b/>
                <w:bCs/>
                <w:color w:val="522A5B"/>
                <w:sz w:val="24"/>
                <w:szCs w:val="24"/>
                <w:u w:val="single"/>
              </w:rPr>
              <w:t>What will we learn?</w:t>
            </w:r>
          </w:p>
          <w:p w14:paraId="06709A3D" w14:textId="77777777" w:rsidR="00721133" w:rsidRPr="007E1221" w:rsidRDefault="00721133" w:rsidP="00721133">
            <w:pPr>
              <w:rPr>
                <w:rFonts w:cstheme="minorHAnsi"/>
                <w:color w:val="000000" w:themeColor="text1"/>
                <w:sz w:val="24"/>
                <w:szCs w:val="24"/>
              </w:rPr>
            </w:pPr>
            <w:r w:rsidRPr="007E1221">
              <w:rPr>
                <w:rFonts w:cstheme="minorHAnsi"/>
                <w:color w:val="000000" w:themeColor="text1"/>
                <w:sz w:val="24"/>
                <w:szCs w:val="24"/>
              </w:rPr>
              <w:t xml:space="preserve">This component explores philosophical issues and questions raised by religion and belief. </w:t>
            </w:r>
          </w:p>
          <w:p w14:paraId="28D9DC5F" w14:textId="77777777" w:rsidR="00721133" w:rsidRPr="007E1221" w:rsidRDefault="00721133" w:rsidP="00721133">
            <w:pPr>
              <w:rPr>
                <w:rFonts w:cstheme="minorHAnsi"/>
                <w:color w:val="000000" w:themeColor="text1"/>
                <w:sz w:val="24"/>
                <w:szCs w:val="24"/>
              </w:rPr>
            </w:pPr>
            <w:r w:rsidRPr="007E1221">
              <w:rPr>
                <w:rFonts w:cstheme="minorHAnsi"/>
                <w:i/>
                <w:iCs/>
                <w:color w:val="000000" w:themeColor="text1"/>
                <w:sz w:val="24"/>
                <w:szCs w:val="24"/>
              </w:rPr>
              <w:t xml:space="preserve">Ancient philosophical influences </w:t>
            </w:r>
            <w:r w:rsidRPr="007E1221">
              <w:rPr>
                <w:rFonts w:cstheme="minorHAnsi"/>
                <w:color w:val="000000" w:themeColor="text1"/>
                <w:sz w:val="24"/>
                <w:szCs w:val="24"/>
              </w:rPr>
              <w:t xml:space="preserve">provides important foundational knowledge for the study of philosophy of religion. This and </w:t>
            </w:r>
            <w:r w:rsidRPr="007E1221">
              <w:rPr>
                <w:rFonts w:cstheme="minorHAnsi"/>
                <w:i/>
                <w:iCs/>
                <w:color w:val="000000" w:themeColor="text1"/>
                <w:sz w:val="24"/>
                <w:szCs w:val="24"/>
              </w:rPr>
              <w:t xml:space="preserve">Soul, mind and body </w:t>
            </w:r>
            <w:r w:rsidRPr="007E1221">
              <w:rPr>
                <w:rFonts w:cstheme="minorHAnsi"/>
                <w:color w:val="000000" w:themeColor="text1"/>
                <w:sz w:val="24"/>
                <w:szCs w:val="24"/>
              </w:rPr>
              <w:t xml:space="preserve">enable the exploration of philosophical language and thought through significant concepts and the works of key thinkers. </w:t>
            </w:r>
          </w:p>
          <w:p w14:paraId="48E7E38E" w14:textId="1FC85E41" w:rsidR="00721133" w:rsidRPr="007E1221" w:rsidRDefault="00721133" w:rsidP="00721133">
            <w:pPr>
              <w:rPr>
                <w:rFonts w:cstheme="minorHAnsi"/>
                <w:color w:val="000000" w:themeColor="text1"/>
                <w:sz w:val="24"/>
                <w:szCs w:val="24"/>
              </w:rPr>
            </w:pPr>
            <w:r w:rsidRPr="007E1221">
              <w:rPr>
                <w:rFonts w:cstheme="minorHAnsi"/>
                <w:color w:val="000000" w:themeColor="text1"/>
                <w:sz w:val="24"/>
                <w:szCs w:val="24"/>
              </w:rPr>
              <w:t xml:space="preserve">We will critically analyse three contrasting arguments regarding the existence of God. Such arguments are a fundamental element of philosophy of religion, as well as key to the personal beliefs of many individuals. </w:t>
            </w:r>
          </w:p>
          <w:p w14:paraId="0EFDF080" w14:textId="77777777" w:rsidR="00721133" w:rsidRPr="007E1221" w:rsidRDefault="00721133" w:rsidP="00721133">
            <w:pPr>
              <w:rPr>
                <w:rFonts w:cstheme="minorHAnsi"/>
                <w:color w:val="000000" w:themeColor="text1"/>
                <w:sz w:val="24"/>
                <w:szCs w:val="24"/>
              </w:rPr>
            </w:pPr>
            <w:r w:rsidRPr="007E1221">
              <w:rPr>
                <w:rFonts w:cstheme="minorHAnsi"/>
                <w:color w:val="000000" w:themeColor="text1"/>
                <w:sz w:val="24"/>
                <w:szCs w:val="24"/>
              </w:rPr>
              <w:t xml:space="preserve">We will also introduce different types of religious experience, and will encourage discussion and debate the significance and meaning of such experiences, as well as how they can shape religious belief. </w:t>
            </w:r>
          </w:p>
          <w:p w14:paraId="704CD9BE" w14:textId="7DEB9446" w:rsidR="007B4E00" w:rsidRPr="007E1221" w:rsidRDefault="00721133" w:rsidP="00721133">
            <w:pPr>
              <w:rPr>
                <w:rFonts w:cstheme="minorHAnsi"/>
                <w:color w:val="000000" w:themeColor="text1"/>
                <w:sz w:val="24"/>
                <w:szCs w:val="24"/>
              </w:rPr>
            </w:pPr>
            <w:r w:rsidRPr="007E1221">
              <w:rPr>
                <w:rFonts w:cstheme="minorHAnsi"/>
                <w:color w:val="000000" w:themeColor="text1"/>
                <w:sz w:val="24"/>
                <w:szCs w:val="24"/>
              </w:rPr>
              <w:t xml:space="preserve">The problem of evil and suffering </w:t>
            </w:r>
            <w:proofErr w:type="gramStart"/>
            <w:r w:rsidRPr="007E1221">
              <w:rPr>
                <w:rFonts w:cstheme="minorHAnsi"/>
                <w:color w:val="000000" w:themeColor="text1"/>
                <w:sz w:val="24"/>
                <w:szCs w:val="24"/>
              </w:rPr>
              <w:t>will also be explored</w:t>
            </w:r>
            <w:proofErr w:type="gramEnd"/>
            <w:r w:rsidRPr="007E1221">
              <w:rPr>
                <w:rFonts w:cstheme="minorHAnsi"/>
                <w:color w:val="000000" w:themeColor="text1"/>
                <w:sz w:val="24"/>
                <w:szCs w:val="24"/>
              </w:rPr>
              <w:t xml:space="preserve">. Debated for millennia, this issue is still relevant and problematic for many today. </w:t>
            </w:r>
          </w:p>
        </w:tc>
        <w:tc>
          <w:tcPr>
            <w:tcW w:w="2268" w:type="dxa"/>
            <w:vMerge/>
            <w:shd w:val="clear" w:color="auto" w:fill="FFEFFF"/>
          </w:tcPr>
          <w:p w14:paraId="4F4A4CCD" w14:textId="77777777" w:rsidR="008E39B4" w:rsidRPr="007E1221" w:rsidRDefault="008E39B4" w:rsidP="00FE54CF">
            <w:pPr>
              <w:rPr>
                <w:rFonts w:cstheme="minorHAnsi"/>
                <w:b/>
                <w:bCs/>
                <w:sz w:val="24"/>
                <w:szCs w:val="24"/>
                <w:u w:val="single"/>
              </w:rPr>
            </w:pPr>
          </w:p>
        </w:tc>
      </w:tr>
      <w:tr w:rsidR="008E39B4" w:rsidRPr="007E1221" w14:paraId="41DD1A54" w14:textId="77777777" w:rsidTr="007B4E00">
        <w:trPr>
          <w:trHeight w:val="982"/>
        </w:trPr>
        <w:tc>
          <w:tcPr>
            <w:tcW w:w="8070" w:type="dxa"/>
            <w:gridSpan w:val="2"/>
            <w:shd w:val="clear" w:color="auto" w:fill="FFEFFF"/>
          </w:tcPr>
          <w:p w14:paraId="42F8EE7E" w14:textId="77777777" w:rsidR="008E39B4" w:rsidRPr="007E1221" w:rsidRDefault="008E39B4" w:rsidP="00FE54CF">
            <w:pPr>
              <w:rPr>
                <w:rFonts w:cstheme="minorHAnsi"/>
                <w:b/>
                <w:bCs/>
                <w:color w:val="522A5B"/>
                <w:sz w:val="24"/>
                <w:szCs w:val="24"/>
                <w:u w:val="single"/>
              </w:rPr>
            </w:pPr>
            <w:r w:rsidRPr="007E1221">
              <w:rPr>
                <w:rFonts w:cstheme="minorHAnsi"/>
                <w:b/>
                <w:bCs/>
                <w:color w:val="522A5B"/>
                <w:sz w:val="24"/>
                <w:szCs w:val="24"/>
                <w:u w:val="single"/>
              </w:rPr>
              <w:t>What opportunities are there for wider study?</w:t>
            </w:r>
          </w:p>
          <w:p w14:paraId="3E54EA54" w14:textId="43BE683D" w:rsidR="008E39B4" w:rsidRPr="007E1221" w:rsidRDefault="00721133" w:rsidP="00FE54CF">
            <w:pPr>
              <w:rPr>
                <w:rFonts w:cstheme="minorHAnsi"/>
                <w:color w:val="000000" w:themeColor="text1"/>
                <w:sz w:val="24"/>
                <w:szCs w:val="24"/>
              </w:rPr>
            </w:pPr>
            <w:r w:rsidRPr="007E1221">
              <w:rPr>
                <w:rFonts w:cstheme="minorHAnsi"/>
                <w:color w:val="000000" w:themeColor="text1"/>
                <w:sz w:val="24"/>
                <w:szCs w:val="24"/>
              </w:rPr>
              <w:t>The Philosophy</w:t>
            </w:r>
            <w:r w:rsidR="001C2003" w:rsidRPr="007E1221">
              <w:rPr>
                <w:rFonts w:cstheme="minorHAnsi"/>
                <w:color w:val="000000" w:themeColor="text1"/>
                <w:sz w:val="24"/>
                <w:szCs w:val="24"/>
              </w:rPr>
              <w:t xml:space="preserve"> course is one third of the full OCR H573 GCE Religious Studies course, along </w:t>
            </w:r>
            <w:r w:rsidRPr="007E1221">
              <w:rPr>
                <w:rFonts w:cstheme="minorHAnsi"/>
                <w:color w:val="000000" w:themeColor="text1"/>
                <w:sz w:val="24"/>
                <w:szCs w:val="24"/>
              </w:rPr>
              <w:t>with Religion and Ethics and Buddhism.</w:t>
            </w:r>
          </w:p>
          <w:p w14:paraId="001E2D6F" w14:textId="1A287AA1" w:rsidR="001C2003" w:rsidRPr="007E1221" w:rsidRDefault="00721133" w:rsidP="00FE54CF">
            <w:pPr>
              <w:rPr>
                <w:rFonts w:cstheme="minorHAnsi"/>
                <w:color w:val="000000" w:themeColor="text1"/>
                <w:sz w:val="24"/>
                <w:szCs w:val="24"/>
              </w:rPr>
            </w:pPr>
            <w:r w:rsidRPr="007E1221">
              <w:rPr>
                <w:rFonts w:cstheme="minorHAnsi"/>
                <w:color w:val="000000" w:themeColor="text1"/>
                <w:sz w:val="24"/>
                <w:szCs w:val="24"/>
              </w:rPr>
              <w:t>Opportunities to attend online conferences and webinars come up throughout the course.</w:t>
            </w:r>
          </w:p>
        </w:tc>
        <w:tc>
          <w:tcPr>
            <w:tcW w:w="2268" w:type="dxa"/>
            <w:vMerge/>
            <w:shd w:val="clear" w:color="auto" w:fill="FFEFFF"/>
          </w:tcPr>
          <w:p w14:paraId="20C1B22D" w14:textId="77777777" w:rsidR="008E39B4" w:rsidRPr="007E1221" w:rsidRDefault="008E39B4" w:rsidP="00FE54CF">
            <w:pPr>
              <w:rPr>
                <w:rFonts w:cstheme="minorHAnsi"/>
                <w:b/>
                <w:bCs/>
                <w:sz w:val="24"/>
                <w:szCs w:val="24"/>
                <w:u w:val="single"/>
              </w:rPr>
            </w:pPr>
          </w:p>
        </w:tc>
      </w:tr>
      <w:tr w:rsidR="008E39B4" w:rsidRPr="007E1221" w14:paraId="08B85AF4" w14:textId="77777777" w:rsidTr="00CA59AB">
        <w:trPr>
          <w:trHeight w:val="558"/>
        </w:trPr>
        <w:tc>
          <w:tcPr>
            <w:tcW w:w="8070" w:type="dxa"/>
            <w:gridSpan w:val="2"/>
            <w:shd w:val="clear" w:color="auto" w:fill="FFEFFF"/>
          </w:tcPr>
          <w:p w14:paraId="641C685F" w14:textId="4AC77093" w:rsidR="008E39B4" w:rsidRPr="007E1221" w:rsidRDefault="008E39B4" w:rsidP="00FE54CF">
            <w:pPr>
              <w:rPr>
                <w:rFonts w:cstheme="minorHAnsi"/>
                <w:b/>
                <w:bCs/>
                <w:color w:val="461E64"/>
                <w:sz w:val="24"/>
                <w:szCs w:val="24"/>
                <w:u w:val="single"/>
              </w:rPr>
            </w:pPr>
            <w:r w:rsidRPr="007E1221">
              <w:rPr>
                <w:rFonts w:cstheme="minorHAnsi"/>
                <w:b/>
                <w:bCs/>
                <w:color w:val="461E64"/>
                <w:sz w:val="24"/>
                <w:szCs w:val="24"/>
                <w:u w:val="single"/>
              </w:rPr>
              <w:t xml:space="preserve">How </w:t>
            </w:r>
            <w:proofErr w:type="gramStart"/>
            <w:r w:rsidRPr="007E1221">
              <w:rPr>
                <w:rFonts w:cstheme="minorHAnsi"/>
                <w:b/>
                <w:bCs/>
                <w:color w:val="461E64"/>
                <w:sz w:val="24"/>
                <w:szCs w:val="24"/>
                <w:u w:val="single"/>
              </w:rPr>
              <w:t>will I be assessed</w:t>
            </w:r>
            <w:proofErr w:type="gramEnd"/>
            <w:r w:rsidRPr="007E1221">
              <w:rPr>
                <w:rFonts w:cstheme="minorHAnsi"/>
                <w:b/>
                <w:bCs/>
                <w:color w:val="461E64"/>
                <w:sz w:val="24"/>
                <w:szCs w:val="24"/>
                <w:u w:val="single"/>
              </w:rPr>
              <w:t>?</w:t>
            </w:r>
          </w:p>
          <w:p w14:paraId="7C953E82" w14:textId="73A33F5B" w:rsidR="00811F13" w:rsidRPr="007E1221" w:rsidRDefault="00F707FE" w:rsidP="00E30C6C">
            <w:pPr>
              <w:rPr>
                <w:rFonts w:cstheme="minorHAnsi"/>
                <w:b/>
                <w:bCs/>
                <w:sz w:val="24"/>
                <w:szCs w:val="24"/>
                <w:u w:val="single"/>
              </w:rPr>
            </w:pPr>
            <w:r w:rsidRPr="007E1221">
              <w:rPr>
                <w:rFonts w:cstheme="minorHAnsi"/>
                <w:color w:val="000000" w:themeColor="text1"/>
                <w:sz w:val="24"/>
                <w:szCs w:val="24"/>
              </w:rPr>
              <w:t xml:space="preserve">There will be a number of essays set through the year, marked to the OCR GCE assessment levels. These will begin as untimed essays with notes and will move to timed essays without notes by the end of the year. There will also </w:t>
            </w:r>
            <w:r w:rsidR="00721133" w:rsidRPr="007E1221">
              <w:rPr>
                <w:rFonts w:cstheme="minorHAnsi"/>
                <w:color w:val="000000" w:themeColor="text1"/>
                <w:sz w:val="24"/>
                <w:szCs w:val="24"/>
              </w:rPr>
              <w:t>be a Philosophy</w:t>
            </w:r>
            <w:r w:rsidRPr="007E1221">
              <w:rPr>
                <w:rFonts w:cstheme="minorHAnsi"/>
                <w:color w:val="000000" w:themeColor="text1"/>
                <w:sz w:val="24"/>
                <w:szCs w:val="24"/>
              </w:rPr>
              <w:t xml:space="preserve"> question as part of the Year 12 internal exam in the Summer term.</w:t>
            </w:r>
          </w:p>
        </w:tc>
        <w:tc>
          <w:tcPr>
            <w:tcW w:w="2268" w:type="dxa"/>
            <w:vMerge/>
            <w:shd w:val="clear" w:color="auto" w:fill="FFEFFF"/>
          </w:tcPr>
          <w:p w14:paraId="048BF811" w14:textId="77777777" w:rsidR="008E39B4" w:rsidRPr="007E1221" w:rsidRDefault="008E39B4" w:rsidP="00FE54CF">
            <w:pPr>
              <w:rPr>
                <w:rFonts w:cstheme="minorHAnsi"/>
                <w:b/>
                <w:bCs/>
                <w:sz w:val="24"/>
                <w:szCs w:val="24"/>
                <w:u w:val="single"/>
              </w:rPr>
            </w:pPr>
          </w:p>
        </w:tc>
      </w:tr>
    </w:tbl>
    <w:p w14:paraId="42B3A29B" w14:textId="49864984" w:rsidR="0053445E" w:rsidRPr="00F707FE" w:rsidRDefault="00C87A21" w:rsidP="008E39B4">
      <w:pPr>
        <w:rPr>
          <w:sz w:val="20"/>
        </w:rPr>
      </w:pPr>
    </w:p>
    <w:sectPr w:rsidR="0053445E" w:rsidRPr="00F707F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EDD1" w14:textId="77777777" w:rsidR="00953DC3" w:rsidRDefault="00953DC3" w:rsidP="00017B74">
      <w:pPr>
        <w:spacing w:after="0" w:line="240" w:lineRule="auto"/>
      </w:pPr>
      <w:r>
        <w:separator/>
      </w:r>
    </w:p>
  </w:endnote>
  <w:endnote w:type="continuationSeparator" w:id="0">
    <w:p w14:paraId="48DDB672" w14:textId="77777777" w:rsidR="00953DC3" w:rsidRDefault="00953DC3"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EB3E" w14:textId="77777777" w:rsidR="00953DC3" w:rsidRDefault="00953DC3" w:rsidP="00017B74">
      <w:pPr>
        <w:spacing w:after="0" w:line="240" w:lineRule="auto"/>
      </w:pPr>
      <w:r>
        <w:separator/>
      </w:r>
    </w:p>
  </w:footnote>
  <w:footnote w:type="continuationSeparator" w:id="0">
    <w:p w14:paraId="3867D9E6" w14:textId="77777777" w:rsidR="00953DC3" w:rsidRDefault="00953DC3"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25109B"/>
    <w:multiLevelType w:val="hybridMultilevel"/>
    <w:tmpl w:val="7B2A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4463F"/>
    <w:multiLevelType w:val="hybridMultilevel"/>
    <w:tmpl w:val="452E7478"/>
    <w:lvl w:ilvl="0" w:tplc="2EA02E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32A91"/>
    <w:rsid w:val="0007415F"/>
    <w:rsid w:val="000B665B"/>
    <w:rsid w:val="001C2003"/>
    <w:rsid w:val="001D13D9"/>
    <w:rsid w:val="00226D23"/>
    <w:rsid w:val="002B0167"/>
    <w:rsid w:val="003E6B6F"/>
    <w:rsid w:val="00440E6C"/>
    <w:rsid w:val="00487E07"/>
    <w:rsid w:val="005D1A82"/>
    <w:rsid w:val="005F4E99"/>
    <w:rsid w:val="006917C9"/>
    <w:rsid w:val="006C4486"/>
    <w:rsid w:val="007146EF"/>
    <w:rsid w:val="0071593C"/>
    <w:rsid w:val="00721133"/>
    <w:rsid w:val="007B339D"/>
    <w:rsid w:val="007B4E00"/>
    <w:rsid w:val="007E1221"/>
    <w:rsid w:val="00811F13"/>
    <w:rsid w:val="0083335D"/>
    <w:rsid w:val="00847F4E"/>
    <w:rsid w:val="00867D25"/>
    <w:rsid w:val="008B1952"/>
    <w:rsid w:val="008C38F7"/>
    <w:rsid w:val="008E39B4"/>
    <w:rsid w:val="00953DC3"/>
    <w:rsid w:val="00A23F48"/>
    <w:rsid w:val="00A314F1"/>
    <w:rsid w:val="00AF5189"/>
    <w:rsid w:val="00B57E3E"/>
    <w:rsid w:val="00BA646E"/>
    <w:rsid w:val="00BA65B7"/>
    <w:rsid w:val="00C87A21"/>
    <w:rsid w:val="00C94901"/>
    <w:rsid w:val="00CA59AB"/>
    <w:rsid w:val="00D05E6C"/>
    <w:rsid w:val="00DB0006"/>
    <w:rsid w:val="00DB4992"/>
    <w:rsid w:val="00DC23A5"/>
    <w:rsid w:val="00E30C6C"/>
    <w:rsid w:val="00E5371A"/>
    <w:rsid w:val="00E87E19"/>
    <w:rsid w:val="00EE0048"/>
    <w:rsid w:val="00EE7523"/>
    <w:rsid w:val="00F112A2"/>
    <w:rsid w:val="00F43D58"/>
    <w:rsid w:val="00F707FE"/>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 w:type="paragraph" w:customStyle="1" w:styleId="Pa8">
    <w:name w:val="Pa8"/>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Pa5">
    <w:name w:val="Pa5"/>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Default">
    <w:name w:val="Default"/>
    <w:rsid w:val="00BA65B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A65B7"/>
    <w:pPr>
      <w:spacing w:after="0" w:line="240" w:lineRule="auto"/>
    </w:pPr>
  </w:style>
  <w:style w:type="paragraph" w:customStyle="1" w:styleId="Pa14">
    <w:name w:val="Pa14"/>
    <w:basedOn w:val="Default"/>
    <w:next w:val="Default"/>
    <w:uiPriority w:val="99"/>
    <w:rsid w:val="008C38F7"/>
    <w:pPr>
      <w:spacing w:line="221" w:lineRule="atLeast"/>
    </w:pPr>
    <w:rPr>
      <w:color w:val="auto"/>
    </w:rPr>
  </w:style>
  <w:style w:type="paragraph" w:customStyle="1" w:styleId="Pa10">
    <w:name w:val="Pa10"/>
    <w:basedOn w:val="Default"/>
    <w:next w:val="Default"/>
    <w:uiPriority w:val="99"/>
    <w:rsid w:val="008C38F7"/>
    <w:pPr>
      <w:spacing w:line="221" w:lineRule="atLeast"/>
    </w:pPr>
    <w:rPr>
      <w:color w:val="auto"/>
    </w:rPr>
  </w:style>
  <w:style w:type="paragraph" w:customStyle="1" w:styleId="Pa22">
    <w:name w:val="Pa22"/>
    <w:basedOn w:val="Default"/>
    <w:next w:val="Default"/>
    <w:uiPriority w:val="99"/>
    <w:rsid w:val="008C38F7"/>
    <w:pPr>
      <w:spacing w:line="221" w:lineRule="atLeast"/>
    </w:pPr>
    <w:rPr>
      <w:color w:val="auto"/>
    </w:rPr>
  </w:style>
  <w:style w:type="character" w:customStyle="1" w:styleId="A6">
    <w:name w:val="A6"/>
    <w:uiPriority w:val="99"/>
    <w:rsid w:val="008C38F7"/>
    <w:rPr>
      <w:rFonts w:ascii="Courier New" w:hAnsi="Courier New" w:cs="Courier New"/>
      <w:color w:val="000000"/>
      <w:sz w:val="18"/>
      <w:szCs w:val="18"/>
    </w:rPr>
  </w:style>
  <w:style w:type="paragraph" w:customStyle="1" w:styleId="Pa24">
    <w:name w:val="Pa24"/>
    <w:basedOn w:val="Default"/>
    <w:next w:val="Default"/>
    <w:uiPriority w:val="99"/>
    <w:rsid w:val="006917C9"/>
    <w:pPr>
      <w:spacing w:line="221" w:lineRule="atLeast"/>
    </w:pPr>
    <w:rPr>
      <w:color w:val="auto"/>
    </w:rPr>
  </w:style>
  <w:style w:type="paragraph" w:customStyle="1" w:styleId="Pa23">
    <w:name w:val="Pa23"/>
    <w:basedOn w:val="Default"/>
    <w:next w:val="Default"/>
    <w:uiPriority w:val="99"/>
    <w:rsid w:val="006917C9"/>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LDownie</cp:lastModifiedBy>
  <cp:revision>4</cp:revision>
  <cp:lastPrinted>2022-06-06T11:04:00Z</cp:lastPrinted>
  <dcterms:created xsi:type="dcterms:W3CDTF">2022-06-29T09:31:00Z</dcterms:created>
  <dcterms:modified xsi:type="dcterms:W3CDTF">2022-06-29T09:43:00Z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